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C7C58" w14:textId="4C312F96" w:rsidR="00DA187E" w:rsidRPr="00407DD7" w:rsidRDefault="00B923C9" w:rsidP="00407DD7">
      <w:pPr>
        <w:widowControl/>
        <w:jc w:val="left"/>
        <w:rPr>
          <w:rFonts w:asciiTheme="minorEastAsia" w:hAnsiTheme="minorEastAsia"/>
        </w:rPr>
      </w:pPr>
      <w:bookmarkStart w:id="0" w:name="_GoBack"/>
      <w:bookmarkEnd w:id="0"/>
      <w:r>
        <w:rPr>
          <w:rFonts w:asciiTheme="minorEastAsia" w:hAnsiTheme="minorEastAsia" w:hint="eastAsia"/>
        </w:rPr>
        <w:t>別　紙</w:t>
      </w:r>
    </w:p>
    <w:p w14:paraId="37C915AF" w14:textId="77777777" w:rsidR="00B725CE" w:rsidRPr="00CF5578" w:rsidRDefault="00B725CE" w:rsidP="00B725CE">
      <w:pPr>
        <w:jc w:val="center"/>
        <w:rPr>
          <w:rFonts w:asciiTheme="minorEastAsia" w:hAnsiTheme="minorEastAsia"/>
          <w:b/>
        </w:rPr>
      </w:pPr>
      <w:r w:rsidRPr="00CF5578">
        <w:rPr>
          <w:rFonts w:asciiTheme="minorEastAsia" w:hAnsiTheme="minorEastAsia" w:hint="eastAsia"/>
          <w:b/>
        </w:rPr>
        <w:t>導入促進基本計画</w:t>
      </w:r>
    </w:p>
    <w:p w14:paraId="3851A787" w14:textId="77777777" w:rsidR="00B725CE" w:rsidRPr="00CF5578" w:rsidRDefault="00B725CE" w:rsidP="00B725CE">
      <w:pPr>
        <w:rPr>
          <w:rFonts w:asciiTheme="minorEastAsia" w:hAnsiTheme="minorEastAsia"/>
        </w:rPr>
      </w:pPr>
    </w:p>
    <w:p w14:paraId="2F94AE6D" w14:textId="77777777" w:rsidR="00B725CE" w:rsidRPr="00CF5578" w:rsidRDefault="00B725CE" w:rsidP="00B725CE">
      <w:pPr>
        <w:rPr>
          <w:rFonts w:asciiTheme="minorEastAsia" w:hAnsiTheme="minorEastAsia"/>
        </w:rPr>
      </w:pPr>
    </w:p>
    <w:p w14:paraId="75F450E7" w14:textId="77777777" w:rsidR="00B725CE" w:rsidRPr="00CF5578" w:rsidRDefault="00B725CE" w:rsidP="00B725CE">
      <w:pPr>
        <w:rPr>
          <w:rFonts w:asciiTheme="minorEastAsia" w:hAnsiTheme="minorEastAsia"/>
          <w:b/>
        </w:rPr>
      </w:pPr>
      <w:r w:rsidRPr="00CF5578">
        <w:rPr>
          <w:rFonts w:asciiTheme="minorEastAsia" w:hAnsiTheme="minorEastAsia" w:hint="eastAsia"/>
          <w:b/>
        </w:rPr>
        <w:t>１　先端設備等の導入の促進の目標</w:t>
      </w:r>
    </w:p>
    <w:p w14:paraId="38D0AECC" w14:textId="77777777" w:rsidR="00B725CE" w:rsidRPr="00CF5578" w:rsidRDefault="00B725CE" w:rsidP="00B725CE">
      <w:pPr>
        <w:ind w:firstLineChars="100" w:firstLine="240"/>
        <w:rPr>
          <w:rFonts w:asciiTheme="minorEastAsia" w:hAnsiTheme="minorEastAsia"/>
        </w:rPr>
      </w:pPr>
      <w:r>
        <w:rPr>
          <w:rFonts w:asciiTheme="minorEastAsia" w:hAnsiTheme="minorEastAsia" w:hint="eastAsia"/>
        </w:rPr>
        <w:t>①</w:t>
      </w:r>
      <w:r w:rsidRPr="00CF5578">
        <w:rPr>
          <w:rFonts w:asciiTheme="minorEastAsia" w:hAnsiTheme="minorEastAsia" w:hint="eastAsia"/>
        </w:rPr>
        <w:t>地域の</w:t>
      </w:r>
      <w:r>
        <w:rPr>
          <w:rFonts w:asciiTheme="minorEastAsia" w:hAnsiTheme="minorEastAsia" w:hint="eastAsia"/>
        </w:rPr>
        <w:t>人口構造</w:t>
      </w:r>
      <w:r w:rsidRPr="00CF5578">
        <w:rPr>
          <w:rFonts w:asciiTheme="minorEastAsia" w:hAnsiTheme="minorEastAsia" w:hint="eastAsia"/>
        </w:rPr>
        <w:t>、</w:t>
      </w:r>
      <w:r>
        <w:rPr>
          <w:rFonts w:asciiTheme="minorEastAsia" w:hAnsiTheme="minorEastAsia" w:hint="eastAsia"/>
        </w:rPr>
        <w:t>産業構造及び中小企業者の実態</w:t>
      </w:r>
      <w:r w:rsidRPr="00CF5578">
        <w:rPr>
          <w:rFonts w:asciiTheme="minorEastAsia" w:hAnsiTheme="minorEastAsia" w:hint="eastAsia"/>
        </w:rPr>
        <w:t>等</w:t>
      </w:r>
    </w:p>
    <w:p w14:paraId="38CE8BC5" w14:textId="77777777" w:rsidR="00B725CE" w:rsidRDefault="00B725CE" w:rsidP="00B725CE">
      <w:pPr>
        <w:ind w:left="480" w:hangingChars="200" w:hanging="480"/>
      </w:pPr>
      <w:r>
        <w:rPr>
          <w:rFonts w:asciiTheme="minorEastAsia" w:hAnsiTheme="minorEastAsia" w:hint="eastAsia"/>
        </w:rPr>
        <w:t xml:space="preserve">　　　</w:t>
      </w:r>
      <w:r>
        <w:rPr>
          <w:rFonts w:hint="eastAsia"/>
        </w:rPr>
        <w:t>那珂川町内の産業は、大企業が数件のみで、ほぼ中小企業によって支えられている状況であり、県内でも特に過疎化が進む地域でもあるため、少人数で効率的な産業構造を進めることが急務な状況である。</w:t>
      </w:r>
    </w:p>
    <w:p w14:paraId="66D4DF3A" w14:textId="77777777" w:rsidR="00B725CE" w:rsidRDefault="00B725CE" w:rsidP="00B725CE">
      <w:pPr>
        <w:ind w:left="1680" w:hangingChars="700" w:hanging="1680"/>
      </w:pPr>
      <w:r>
        <w:rPr>
          <w:rFonts w:hint="eastAsia"/>
        </w:rPr>
        <w:t xml:space="preserve">　　・人口構造</w:t>
      </w:r>
    </w:p>
    <w:p w14:paraId="0F84AC09" w14:textId="77777777" w:rsidR="00B725CE" w:rsidRDefault="00B725CE" w:rsidP="00B725CE">
      <w:pPr>
        <w:ind w:leftChars="300" w:left="720"/>
        <w:rPr>
          <w:rFonts w:asciiTheme="minorEastAsia" w:hAnsiTheme="minorEastAsia"/>
        </w:rPr>
      </w:pPr>
      <w:r>
        <w:rPr>
          <w:rFonts w:hint="eastAsia"/>
        </w:rPr>
        <w:t xml:space="preserve">　昭和２２年のピーク時には約３万２千人でしたが、平成２年には、約２万２千人となり、平成２６年には約１万８千人となっており、今後の予測によると７年後には１万５千人を割り込むであろうとされ、人口減少、少子高齢化の進行、若年労働者層の都市部への流出も多くなってきています。</w:t>
      </w:r>
    </w:p>
    <w:p w14:paraId="6FC88153" w14:textId="77777777" w:rsidR="00B725CE" w:rsidRDefault="00B725CE" w:rsidP="00B725CE">
      <w:pPr>
        <w:ind w:left="1680" w:hangingChars="700" w:hanging="1680"/>
        <w:rPr>
          <w:rFonts w:asciiTheme="minorEastAsia" w:hAnsiTheme="minorEastAsia"/>
        </w:rPr>
      </w:pPr>
      <w:r>
        <w:rPr>
          <w:rFonts w:asciiTheme="minorEastAsia" w:hAnsiTheme="minorEastAsia" w:hint="eastAsia"/>
        </w:rPr>
        <w:t xml:space="preserve">　　・産業構造</w:t>
      </w:r>
    </w:p>
    <w:p w14:paraId="7A1645DC" w14:textId="77777777" w:rsidR="00B725CE" w:rsidRDefault="00B725CE" w:rsidP="00B725CE">
      <w:pPr>
        <w:ind w:leftChars="300" w:left="720"/>
        <w:rPr>
          <w:rFonts w:asciiTheme="minorEastAsia" w:hAnsiTheme="minorEastAsia"/>
        </w:rPr>
      </w:pPr>
      <w:r>
        <w:rPr>
          <w:rFonts w:asciiTheme="minorEastAsia" w:hAnsiTheme="minorEastAsia" w:hint="eastAsia"/>
        </w:rPr>
        <w:t xml:space="preserve">　第１次産業が１４％、第２次産業が３６％、第３次産業が５０％と、県全体と比較して第１次、第２次産業従事者が高い状況となっています。企業誘致に関しては、農村地域工業等導入促進法に基づき進めており、６０社余りが操業していますが、平成２年度をピークに事業所数、従業員数、製造出荷額等は減少傾向にあり、地理的に悪条件の当町における企業誘致は困難が多い状況となっています。</w:t>
      </w:r>
    </w:p>
    <w:p w14:paraId="4382FABD" w14:textId="77777777" w:rsidR="00B725CE" w:rsidRDefault="00B725CE" w:rsidP="00B725CE">
      <w:pPr>
        <w:rPr>
          <w:rFonts w:asciiTheme="minorEastAsia" w:hAnsiTheme="minorEastAsia"/>
        </w:rPr>
      </w:pPr>
      <w:r>
        <w:rPr>
          <w:rFonts w:asciiTheme="minorEastAsia" w:hAnsiTheme="minorEastAsia" w:hint="eastAsia"/>
        </w:rPr>
        <w:t xml:space="preserve">　　・中小企業者の実態</w:t>
      </w:r>
    </w:p>
    <w:p w14:paraId="12D9FB35" w14:textId="77777777" w:rsidR="00B725CE" w:rsidRDefault="00B725CE" w:rsidP="00B725CE">
      <w:pPr>
        <w:ind w:left="720" w:hangingChars="300" w:hanging="720"/>
        <w:rPr>
          <w:rFonts w:asciiTheme="minorEastAsia" w:hAnsiTheme="minorEastAsia"/>
        </w:rPr>
      </w:pPr>
      <w:r>
        <w:rPr>
          <w:rFonts w:asciiTheme="minorEastAsia" w:hAnsiTheme="minorEastAsia" w:hint="eastAsia"/>
        </w:rPr>
        <w:t xml:space="preserve">　　　　経営者の高齢化、後継者不足を要因とした廃業による空き店舗が増加し、平成１９年～平成２３年の５年間で商店数は２０％減少しています。</w:t>
      </w:r>
    </w:p>
    <w:p w14:paraId="4F86CBDD" w14:textId="77777777" w:rsidR="00B725CE" w:rsidRPr="00CF5578" w:rsidRDefault="00B725CE" w:rsidP="00B725CE">
      <w:pPr>
        <w:ind w:left="720" w:hangingChars="300" w:hanging="720"/>
        <w:rPr>
          <w:rFonts w:asciiTheme="minorEastAsia" w:hAnsiTheme="minorEastAsia"/>
        </w:rPr>
      </w:pPr>
      <w:r>
        <w:rPr>
          <w:rFonts w:asciiTheme="minorEastAsia" w:hAnsiTheme="minorEastAsia" w:hint="eastAsia"/>
        </w:rPr>
        <w:t xml:space="preserve">　　　　近年、都市部の大企業については、景気回復の声も聞かれますが、那珂川町のような地方においてはその感が薄い状況です。</w:t>
      </w:r>
    </w:p>
    <w:p w14:paraId="0147AC30" w14:textId="77777777" w:rsidR="00B725CE" w:rsidRPr="00CF5578" w:rsidRDefault="00B725CE" w:rsidP="00B725CE">
      <w:pPr>
        <w:ind w:firstLineChars="100" w:firstLine="240"/>
        <w:rPr>
          <w:rFonts w:asciiTheme="minorEastAsia" w:hAnsiTheme="minorEastAsia"/>
        </w:rPr>
      </w:pPr>
      <w:r>
        <w:rPr>
          <w:rFonts w:asciiTheme="minorEastAsia" w:hAnsiTheme="minorEastAsia" w:hint="eastAsia"/>
        </w:rPr>
        <w:t>②</w:t>
      </w:r>
      <w:r w:rsidRPr="00CF5578">
        <w:rPr>
          <w:rFonts w:asciiTheme="minorEastAsia" w:hAnsiTheme="minorEastAsia" w:hint="eastAsia"/>
        </w:rPr>
        <w:t>目標</w:t>
      </w:r>
    </w:p>
    <w:p w14:paraId="35A56B2E" w14:textId="77777777" w:rsidR="00B725CE" w:rsidRDefault="00B725CE" w:rsidP="00B725CE">
      <w:pPr>
        <w:ind w:leftChars="200" w:left="480" w:firstLineChars="100" w:firstLine="240"/>
        <w:rPr>
          <w:rFonts w:asciiTheme="minorEastAsia" w:hAnsiTheme="minorEastAsia"/>
        </w:rPr>
      </w:pPr>
      <w:r>
        <w:rPr>
          <w:rFonts w:asciiTheme="minorEastAsia" w:hAnsiTheme="minorEastAsia" w:hint="eastAsia"/>
        </w:rPr>
        <w:t>生産性向上特別措置法第３７条第１項の規定に基づく導入促進基本計画を策定し、中小企業者の先端設備等の導入を促すことで、県内で最も設備投資が活発な自治体の１つとなり、更に経済発展していくことを目指す。</w:t>
      </w:r>
    </w:p>
    <w:p w14:paraId="260D90F7" w14:textId="77777777" w:rsidR="00B725CE" w:rsidRDefault="00B725CE" w:rsidP="00B725CE">
      <w:pPr>
        <w:ind w:leftChars="200" w:left="480" w:firstLineChars="100" w:firstLine="240"/>
        <w:rPr>
          <w:rFonts w:asciiTheme="minorEastAsia" w:hAnsiTheme="minorEastAsia"/>
        </w:rPr>
      </w:pPr>
      <w:r>
        <w:rPr>
          <w:rFonts w:asciiTheme="minorEastAsia" w:hAnsiTheme="minorEastAsia" w:hint="eastAsia"/>
        </w:rPr>
        <w:t>これを実現するための目標として、計画期間中に２０件程度の先端設備等導入計画の認定を目標とする。</w:t>
      </w:r>
    </w:p>
    <w:p w14:paraId="717F1D15" w14:textId="77777777" w:rsidR="00B725CE" w:rsidRPr="00C262C1" w:rsidRDefault="00B725CE" w:rsidP="00B725CE">
      <w:pPr>
        <w:rPr>
          <w:rFonts w:asciiTheme="minorEastAsia" w:hAnsiTheme="minorEastAsia"/>
        </w:rPr>
      </w:pPr>
    </w:p>
    <w:p w14:paraId="348BA82A" w14:textId="77777777" w:rsidR="00B725CE" w:rsidRPr="00CF5578" w:rsidRDefault="00B725CE" w:rsidP="00B725CE">
      <w:pPr>
        <w:ind w:firstLineChars="100" w:firstLine="240"/>
        <w:rPr>
          <w:rFonts w:asciiTheme="minorEastAsia" w:hAnsiTheme="minorEastAsia"/>
        </w:rPr>
      </w:pPr>
      <w:r>
        <w:rPr>
          <w:rFonts w:asciiTheme="minorEastAsia" w:hAnsiTheme="minorEastAsia" w:hint="eastAsia"/>
        </w:rPr>
        <w:t>③</w:t>
      </w:r>
      <w:r w:rsidRPr="00CF5578">
        <w:rPr>
          <w:rFonts w:asciiTheme="minorEastAsia" w:hAnsiTheme="minorEastAsia" w:hint="eastAsia"/>
        </w:rPr>
        <w:t>労働生産性に関する目標</w:t>
      </w:r>
    </w:p>
    <w:p w14:paraId="6CBF1EB5" w14:textId="77777777" w:rsidR="00B725CE" w:rsidRDefault="00B725CE" w:rsidP="00B725CE">
      <w:pPr>
        <w:ind w:leftChars="200" w:left="480" w:firstLineChars="100" w:firstLine="240"/>
        <w:rPr>
          <w:rFonts w:asciiTheme="minorEastAsia" w:hAnsiTheme="minorEastAsia"/>
        </w:rPr>
      </w:pPr>
      <w:r>
        <w:rPr>
          <w:rFonts w:hint="eastAsia"/>
        </w:rPr>
        <w:t>先端設備等導入計画を認定した事業者の労働生産性（導入促進指針に定めるものをいう。）が年率３％以上向上をすることを目標とする。</w:t>
      </w:r>
    </w:p>
    <w:p w14:paraId="7B0A0295" w14:textId="77777777" w:rsidR="00B725CE" w:rsidRPr="00566DE1" w:rsidRDefault="00B725CE" w:rsidP="00B725CE">
      <w:pPr>
        <w:rPr>
          <w:rFonts w:asciiTheme="minorEastAsia" w:hAnsiTheme="minorEastAsia"/>
        </w:rPr>
      </w:pPr>
    </w:p>
    <w:p w14:paraId="4A11FFA5" w14:textId="77777777" w:rsidR="00B725CE" w:rsidRPr="00CF5578" w:rsidRDefault="00B725CE" w:rsidP="00B725CE">
      <w:pPr>
        <w:rPr>
          <w:rFonts w:asciiTheme="minorEastAsia" w:hAnsiTheme="minorEastAsia"/>
        </w:rPr>
      </w:pPr>
      <w:r w:rsidRPr="00CF5578">
        <w:rPr>
          <w:rFonts w:asciiTheme="minorEastAsia" w:hAnsiTheme="minorEastAsia" w:hint="eastAsia"/>
          <w:b/>
        </w:rPr>
        <w:t>２　先端設備等の種類</w:t>
      </w:r>
    </w:p>
    <w:p w14:paraId="2F893DFA" w14:textId="77777777" w:rsidR="00B725CE" w:rsidRDefault="00B725CE" w:rsidP="00B725CE">
      <w:pPr>
        <w:ind w:leftChars="100" w:left="240" w:firstLineChars="100" w:firstLine="240"/>
      </w:pPr>
      <w:r>
        <w:rPr>
          <w:rFonts w:hint="eastAsia"/>
        </w:rPr>
        <w:t>導入促進基本計画において定める先端設備等の種類については、那珂川町の産業が農林水産業、製造業、サービス業など多岐に渡り、多様な業種が那珂川町内の経済や雇用を支えているため、いずれの産業でも広く事業者の生産性向上を実現する必要がある。</w:t>
      </w:r>
    </w:p>
    <w:p w14:paraId="3F1B5BEA" w14:textId="77777777" w:rsidR="00B725CE" w:rsidRDefault="00B725CE" w:rsidP="00B725CE">
      <w:pPr>
        <w:ind w:leftChars="100" w:left="240" w:firstLineChars="100" w:firstLine="240"/>
        <w:rPr>
          <w:rFonts w:asciiTheme="minorEastAsia" w:hAnsiTheme="minorEastAsia"/>
        </w:rPr>
      </w:pPr>
      <w:r>
        <w:rPr>
          <w:rFonts w:hint="eastAsia"/>
        </w:rPr>
        <w:t>したがって、多様な設備投資を支援する観点から、本計画において対象とする設備は、経済産業省関係生産性向上特別措置法施行規則第１条第１項に定める先端設備等の全てとする。</w:t>
      </w:r>
    </w:p>
    <w:p w14:paraId="17A1ED69" w14:textId="77777777" w:rsidR="00B725CE" w:rsidRPr="00CF5578" w:rsidRDefault="00B725CE" w:rsidP="00B725CE">
      <w:pPr>
        <w:rPr>
          <w:rFonts w:asciiTheme="minorEastAsia" w:hAnsiTheme="minorEastAsia"/>
        </w:rPr>
      </w:pPr>
    </w:p>
    <w:p w14:paraId="3A1DA0F9" w14:textId="77777777" w:rsidR="00B725CE" w:rsidRPr="00CF5578" w:rsidRDefault="00B725CE" w:rsidP="00B725CE">
      <w:pPr>
        <w:rPr>
          <w:rFonts w:asciiTheme="minorEastAsia" w:hAnsiTheme="minorEastAsia"/>
          <w:b/>
        </w:rPr>
      </w:pPr>
      <w:r w:rsidRPr="00CF5578">
        <w:rPr>
          <w:rFonts w:asciiTheme="minorEastAsia" w:hAnsiTheme="minorEastAsia" w:hint="eastAsia"/>
          <w:b/>
        </w:rPr>
        <w:t>３　先端設備等の導入の促進の内容に関する事項</w:t>
      </w:r>
    </w:p>
    <w:p w14:paraId="1DB54368" w14:textId="77777777" w:rsidR="00B725CE" w:rsidRPr="00CF5578" w:rsidRDefault="00B725CE" w:rsidP="00B725CE">
      <w:pPr>
        <w:ind w:firstLineChars="100" w:firstLine="240"/>
        <w:rPr>
          <w:rFonts w:asciiTheme="minorEastAsia" w:hAnsiTheme="minorEastAsia"/>
        </w:rPr>
      </w:pPr>
      <w:r>
        <w:rPr>
          <w:rFonts w:asciiTheme="minorEastAsia" w:hAnsiTheme="minorEastAsia" w:hint="eastAsia"/>
        </w:rPr>
        <w:t>①</w:t>
      </w:r>
      <w:r w:rsidRPr="00CF5578">
        <w:rPr>
          <w:rFonts w:asciiTheme="minorEastAsia" w:hAnsiTheme="minorEastAsia" w:hint="eastAsia"/>
        </w:rPr>
        <w:t>対象地域</w:t>
      </w:r>
    </w:p>
    <w:p w14:paraId="4DE7A32E" w14:textId="77777777" w:rsidR="00B725CE" w:rsidRPr="00D82CDB" w:rsidRDefault="00B725CE" w:rsidP="00B725CE">
      <w:pPr>
        <w:ind w:leftChars="100" w:left="240" w:firstLineChars="100" w:firstLine="240"/>
      </w:pPr>
      <w:r>
        <w:rPr>
          <w:rFonts w:hint="eastAsia"/>
        </w:rPr>
        <w:t>広く事業者の生産性の向上を実現する観点から、本計画の対象地域は那珂川町内全域とする。</w:t>
      </w:r>
    </w:p>
    <w:p w14:paraId="4A6BF09B" w14:textId="77777777" w:rsidR="00B725CE" w:rsidRPr="00CF5578" w:rsidRDefault="00B725CE" w:rsidP="00B725CE">
      <w:pPr>
        <w:rPr>
          <w:rFonts w:asciiTheme="minorEastAsia" w:hAnsiTheme="minorEastAsia"/>
        </w:rPr>
      </w:pPr>
    </w:p>
    <w:p w14:paraId="29FA3C6F" w14:textId="77777777" w:rsidR="00B725CE" w:rsidRPr="00CF5578" w:rsidRDefault="00B725CE" w:rsidP="00B725CE">
      <w:pPr>
        <w:ind w:firstLineChars="100" w:firstLine="240"/>
        <w:rPr>
          <w:rFonts w:asciiTheme="minorEastAsia" w:hAnsiTheme="minorEastAsia"/>
        </w:rPr>
      </w:pPr>
      <w:r>
        <w:rPr>
          <w:rFonts w:asciiTheme="minorEastAsia" w:hAnsiTheme="minorEastAsia" w:hint="eastAsia"/>
        </w:rPr>
        <w:t>②</w:t>
      </w:r>
      <w:r w:rsidRPr="00CF5578">
        <w:rPr>
          <w:rFonts w:asciiTheme="minorEastAsia" w:hAnsiTheme="minorEastAsia" w:hint="eastAsia"/>
        </w:rPr>
        <w:t>対象業種・事業</w:t>
      </w:r>
    </w:p>
    <w:p w14:paraId="7FED24CB" w14:textId="77777777" w:rsidR="00B725CE" w:rsidRDefault="00B725CE" w:rsidP="00B725CE">
      <w:pPr>
        <w:ind w:left="240" w:hangingChars="100" w:hanging="240"/>
        <w:rPr>
          <w:rFonts w:asciiTheme="minorEastAsia" w:hAnsiTheme="minorEastAsia"/>
        </w:rPr>
      </w:pPr>
      <w:r>
        <w:rPr>
          <w:rFonts w:asciiTheme="minorEastAsia" w:hAnsiTheme="minorEastAsia" w:hint="eastAsia"/>
        </w:rPr>
        <w:t xml:space="preserve">　　町の産業は多岐に渡り、多様な業種が那珂川町の産業・雇用を支えているため、これらの産業で広く事業者の生産性向上を実現する必要がある。したがって、本計画において対象とする業種は、全業種とする。</w:t>
      </w:r>
    </w:p>
    <w:p w14:paraId="47A981F9" w14:textId="77777777" w:rsidR="00B725CE" w:rsidRDefault="00B725CE" w:rsidP="00B725CE">
      <w:pPr>
        <w:ind w:left="240" w:hangingChars="100" w:hanging="240"/>
        <w:rPr>
          <w:rFonts w:asciiTheme="minorEastAsia" w:hAnsiTheme="minorEastAsia"/>
        </w:rPr>
      </w:pPr>
      <w:r>
        <w:rPr>
          <w:rFonts w:asciiTheme="minorEastAsia" w:hAnsiTheme="minorEastAsia" w:hint="eastAsia"/>
        </w:rPr>
        <w:t xml:space="preserve">　　生産性向上に向けた事業者の取組は、多様である。したがって、本計画においては、労働生産性が年率３％以上に資すると見込まれる事業であれば、幅広い事業を対象とする。</w:t>
      </w:r>
    </w:p>
    <w:p w14:paraId="4CEBFB9B" w14:textId="297ED440" w:rsidR="00B725CE" w:rsidRDefault="004C2CF2" w:rsidP="004C2CF2">
      <w:pPr>
        <w:ind w:leftChars="100" w:left="240" w:firstLineChars="100" w:firstLine="240"/>
        <w:rPr>
          <w:rFonts w:asciiTheme="minorEastAsia" w:hAnsiTheme="minorEastAsia"/>
        </w:rPr>
      </w:pPr>
      <w:r>
        <w:rPr>
          <w:rFonts w:asciiTheme="minorEastAsia" w:hAnsiTheme="minorEastAsia" w:hint="eastAsia"/>
        </w:rPr>
        <w:t>ただし、事業所を那珂川町内に設置せず、那珂川町民の雇用を伴わない太陽光発電事業は、町の経済活性化や雇用の安定に資さないため除く。</w:t>
      </w:r>
    </w:p>
    <w:p w14:paraId="22942C93" w14:textId="77777777" w:rsidR="004C2CF2" w:rsidRPr="00CF5578" w:rsidRDefault="004C2CF2" w:rsidP="004C2CF2">
      <w:pPr>
        <w:rPr>
          <w:rFonts w:asciiTheme="minorEastAsia" w:hAnsiTheme="minorEastAsia"/>
        </w:rPr>
      </w:pPr>
    </w:p>
    <w:p w14:paraId="14205476" w14:textId="77777777" w:rsidR="00B725CE" w:rsidRPr="00CF5578" w:rsidRDefault="00B725CE" w:rsidP="00B725CE">
      <w:pPr>
        <w:rPr>
          <w:rFonts w:asciiTheme="minorEastAsia" w:hAnsiTheme="minorEastAsia"/>
        </w:rPr>
      </w:pPr>
      <w:r w:rsidRPr="00CF5578">
        <w:rPr>
          <w:rFonts w:asciiTheme="minorEastAsia" w:hAnsiTheme="minorEastAsia" w:hint="eastAsia"/>
          <w:b/>
        </w:rPr>
        <w:t>４　計画期間</w:t>
      </w:r>
    </w:p>
    <w:p w14:paraId="3754DC9A" w14:textId="77777777" w:rsidR="00B725CE" w:rsidRPr="00F73D55" w:rsidRDefault="00B725CE" w:rsidP="00B725CE">
      <w:pPr>
        <w:ind w:firstLineChars="100" w:firstLine="240"/>
        <w:rPr>
          <w:rFonts w:asciiTheme="minorEastAsia" w:hAnsiTheme="minorEastAsia"/>
        </w:rPr>
      </w:pPr>
      <w:r>
        <w:rPr>
          <w:rFonts w:asciiTheme="minorEastAsia" w:hAnsiTheme="minorEastAsia" w:hint="eastAsia"/>
        </w:rPr>
        <w:t>①</w:t>
      </w:r>
      <w:r w:rsidRPr="00F73D55">
        <w:rPr>
          <w:rFonts w:asciiTheme="minorEastAsia" w:hAnsiTheme="minorEastAsia" w:hint="eastAsia"/>
        </w:rPr>
        <w:t>導入促進基本計画の計画期間</w:t>
      </w:r>
    </w:p>
    <w:p w14:paraId="4D9FE074" w14:textId="77777777" w:rsidR="00B725CE" w:rsidRDefault="00B725CE" w:rsidP="00B725CE">
      <w:pPr>
        <w:rPr>
          <w:rFonts w:asciiTheme="minorEastAsia" w:hAnsiTheme="minorEastAsia"/>
        </w:rPr>
      </w:pPr>
      <w:r>
        <w:rPr>
          <w:rFonts w:asciiTheme="minorEastAsia" w:hAnsiTheme="minorEastAsia" w:hint="eastAsia"/>
        </w:rPr>
        <w:t xml:space="preserve">　　</w:t>
      </w:r>
      <w:r>
        <w:rPr>
          <w:rFonts w:hint="eastAsia"/>
        </w:rPr>
        <w:t>国が同意した日から３年間とする。</w:t>
      </w:r>
    </w:p>
    <w:p w14:paraId="09729A2F" w14:textId="77777777" w:rsidR="00B725CE" w:rsidRDefault="00B725CE" w:rsidP="00B725CE">
      <w:pPr>
        <w:rPr>
          <w:rFonts w:asciiTheme="minorEastAsia" w:hAnsiTheme="minorEastAsia"/>
        </w:rPr>
      </w:pPr>
    </w:p>
    <w:p w14:paraId="0C91C0F6" w14:textId="77777777" w:rsidR="00B725CE" w:rsidRPr="005064C7" w:rsidRDefault="00B725CE" w:rsidP="00B725CE">
      <w:pPr>
        <w:ind w:firstLineChars="100" w:firstLine="240"/>
        <w:rPr>
          <w:rFonts w:asciiTheme="minorEastAsia" w:hAnsiTheme="minorEastAsia"/>
        </w:rPr>
      </w:pPr>
      <w:r>
        <w:rPr>
          <w:rFonts w:asciiTheme="minorEastAsia" w:hAnsiTheme="minorEastAsia" w:hint="eastAsia"/>
        </w:rPr>
        <w:t>②先端設備等導入計画の計画期間</w:t>
      </w:r>
    </w:p>
    <w:p w14:paraId="4EA46692" w14:textId="77777777" w:rsidR="00B725CE" w:rsidRPr="0003529E" w:rsidRDefault="00B725CE" w:rsidP="00B725CE">
      <w:pPr>
        <w:rPr>
          <w:rFonts w:asciiTheme="minorEastAsia" w:hAnsiTheme="minorEastAsia"/>
        </w:rPr>
      </w:pPr>
      <w:r w:rsidRPr="0003529E">
        <w:rPr>
          <w:rFonts w:asciiTheme="minorEastAsia" w:hAnsiTheme="minorEastAsia" w:hint="eastAsia"/>
        </w:rPr>
        <w:t xml:space="preserve">　　３</w:t>
      </w:r>
      <w:r>
        <w:rPr>
          <w:rFonts w:asciiTheme="minorEastAsia" w:hAnsiTheme="minorEastAsia" w:hint="eastAsia"/>
        </w:rPr>
        <w:t>年間、４年間、５年間とする。</w:t>
      </w:r>
    </w:p>
    <w:p w14:paraId="13FFDAA4" w14:textId="77777777" w:rsidR="00B725CE" w:rsidRPr="00011B88" w:rsidRDefault="00B725CE" w:rsidP="00B725CE">
      <w:pPr>
        <w:rPr>
          <w:rFonts w:asciiTheme="minorEastAsia" w:hAnsiTheme="minorEastAsia"/>
          <w:b/>
        </w:rPr>
      </w:pPr>
    </w:p>
    <w:p w14:paraId="597372C2" w14:textId="77777777" w:rsidR="00B725CE" w:rsidRPr="00CF5578" w:rsidRDefault="00B725CE" w:rsidP="00B725CE">
      <w:pPr>
        <w:rPr>
          <w:rFonts w:asciiTheme="minorEastAsia" w:hAnsiTheme="minorEastAsia"/>
        </w:rPr>
      </w:pPr>
      <w:r w:rsidRPr="00CF5578">
        <w:rPr>
          <w:rFonts w:asciiTheme="minorEastAsia" w:hAnsiTheme="minorEastAsia" w:hint="eastAsia"/>
          <w:b/>
        </w:rPr>
        <w:t>５　先端設備等の導入の促進に際し配慮すべき事項</w:t>
      </w:r>
    </w:p>
    <w:p w14:paraId="3D066A9F" w14:textId="77777777" w:rsidR="00B725CE" w:rsidRDefault="00B725CE" w:rsidP="00B725CE">
      <w:pPr>
        <w:ind w:leftChars="100" w:left="480" w:hangingChars="100" w:hanging="240"/>
      </w:pPr>
      <w:r>
        <w:rPr>
          <w:rFonts w:asciiTheme="minorEastAsia" w:hAnsiTheme="minorEastAsia" w:hint="eastAsia"/>
        </w:rPr>
        <w:t>①</w:t>
      </w:r>
      <w:r>
        <w:rPr>
          <w:rFonts w:hint="eastAsia"/>
        </w:rPr>
        <w:t>人員削減を目的とした取組を先端設備等導入計画の認定の対象としない等、雇用の安定に配慮すること。</w:t>
      </w:r>
    </w:p>
    <w:p w14:paraId="3A35300D" w14:textId="77777777" w:rsidR="00B725CE" w:rsidRDefault="00B725CE" w:rsidP="00B725CE">
      <w:pPr>
        <w:ind w:leftChars="100" w:left="480" w:hangingChars="100" w:hanging="240"/>
      </w:pPr>
      <w:r>
        <w:rPr>
          <w:rFonts w:hint="eastAsia"/>
        </w:rPr>
        <w:t>②公序良俗に反する取組や、反社会的勢力との関係が認められるものについては先端設備等導入計画の認定の対象としない等、健全な地域経済の発展に配慮する。</w:t>
      </w:r>
    </w:p>
    <w:p w14:paraId="258137D8" w14:textId="77777777" w:rsidR="00B725CE" w:rsidRPr="000551D1" w:rsidRDefault="00B725CE" w:rsidP="00B725CE">
      <w:pPr>
        <w:ind w:firstLineChars="100" w:firstLine="240"/>
      </w:pPr>
      <w:r>
        <w:rPr>
          <w:rFonts w:asciiTheme="minorEastAsia" w:hAnsiTheme="minorEastAsia" w:hint="eastAsia"/>
        </w:rPr>
        <w:t>③</w:t>
      </w:r>
      <w:r>
        <w:rPr>
          <w:rFonts w:hint="eastAsia"/>
        </w:rPr>
        <w:t>町税を滞納している者を除く。</w:t>
      </w:r>
    </w:p>
    <w:p w14:paraId="0AD7D006" w14:textId="3D89CB46" w:rsidR="00407DD7" w:rsidRPr="00B725CE" w:rsidRDefault="00407DD7" w:rsidP="00B124F0">
      <w:pPr>
        <w:rPr>
          <w:rFonts w:asciiTheme="minorEastAsia" w:hAnsiTheme="minorEastAsia"/>
        </w:rPr>
      </w:pPr>
    </w:p>
    <w:sectPr w:rsidR="00407DD7" w:rsidRPr="00B725CE" w:rsidSect="003370A1">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863A0" w14:textId="77777777" w:rsidR="00BC3249" w:rsidRDefault="00BC32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7147A"/>
    <w:rsid w:val="001A1765"/>
    <w:rsid w:val="001E08DE"/>
    <w:rsid w:val="001E3A2A"/>
    <w:rsid w:val="001F16BD"/>
    <w:rsid w:val="00224CD4"/>
    <w:rsid w:val="00235042"/>
    <w:rsid w:val="002506E6"/>
    <w:rsid w:val="00291B2E"/>
    <w:rsid w:val="002B1B60"/>
    <w:rsid w:val="002C3025"/>
    <w:rsid w:val="002D0721"/>
    <w:rsid w:val="002D380E"/>
    <w:rsid w:val="002D64E0"/>
    <w:rsid w:val="002F7FE5"/>
    <w:rsid w:val="003068EE"/>
    <w:rsid w:val="003267DC"/>
    <w:rsid w:val="00334709"/>
    <w:rsid w:val="003370A1"/>
    <w:rsid w:val="00337CB7"/>
    <w:rsid w:val="00346253"/>
    <w:rsid w:val="00371CF2"/>
    <w:rsid w:val="0039781F"/>
    <w:rsid w:val="003C0825"/>
    <w:rsid w:val="00407DD7"/>
    <w:rsid w:val="00417725"/>
    <w:rsid w:val="00422CA0"/>
    <w:rsid w:val="00461063"/>
    <w:rsid w:val="00462033"/>
    <w:rsid w:val="00466B9A"/>
    <w:rsid w:val="004A2B34"/>
    <w:rsid w:val="004B76DB"/>
    <w:rsid w:val="004C2CF2"/>
    <w:rsid w:val="004D4C95"/>
    <w:rsid w:val="004E62C3"/>
    <w:rsid w:val="00500F79"/>
    <w:rsid w:val="005371FC"/>
    <w:rsid w:val="00537405"/>
    <w:rsid w:val="005520A1"/>
    <w:rsid w:val="00553CC8"/>
    <w:rsid w:val="005635E0"/>
    <w:rsid w:val="005776E3"/>
    <w:rsid w:val="005847AC"/>
    <w:rsid w:val="00590B20"/>
    <w:rsid w:val="005A0FFA"/>
    <w:rsid w:val="0061695D"/>
    <w:rsid w:val="006178F2"/>
    <w:rsid w:val="00682C06"/>
    <w:rsid w:val="00696C22"/>
    <w:rsid w:val="006A79DE"/>
    <w:rsid w:val="006C0486"/>
    <w:rsid w:val="00776A7E"/>
    <w:rsid w:val="007C2C94"/>
    <w:rsid w:val="007F5C97"/>
    <w:rsid w:val="0082644F"/>
    <w:rsid w:val="00826F87"/>
    <w:rsid w:val="00832DFA"/>
    <w:rsid w:val="00835C7A"/>
    <w:rsid w:val="00857631"/>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124F0"/>
    <w:rsid w:val="00B725CE"/>
    <w:rsid w:val="00B923C9"/>
    <w:rsid w:val="00BB02AC"/>
    <w:rsid w:val="00BC3249"/>
    <w:rsid w:val="00BF2EE3"/>
    <w:rsid w:val="00C0471C"/>
    <w:rsid w:val="00C260B1"/>
    <w:rsid w:val="00C4347E"/>
    <w:rsid w:val="00C52694"/>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渋谷　直樹</cp:lastModifiedBy>
  <cp:revision>8</cp:revision>
  <dcterms:created xsi:type="dcterms:W3CDTF">2018-08-31T07:50:00Z</dcterms:created>
  <dcterms:modified xsi:type="dcterms:W3CDTF">2018-09-14T01:49:00Z</dcterms:modified>
</cp:coreProperties>
</file>